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C6" w:rsidRPr="00CF61C6" w:rsidRDefault="00CF61C6" w:rsidP="00CF61C6">
      <w:pPr>
        <w:spacing w:after="0" w:line="312" w:lineRule="atLeast"/>
        <w:jc w:val="both"/>
        <w:textAlignment w:val="baseline"/>
        <w:outlineLvl w:val="2"/>
        <w:rPr>
          <w:rFonts w:ascii="inherit" w:eastAsia="Times New Roman" w:hAnsi="inherit" w:cs="Times New Roman"/>
          <w:color w:val="444444"/>
          <w:spacing w:val="-8"/>
          <w:sz w:val="42"/>
          <w:szCs w:val="42"/>
        </w:rPr>
      </w:pPr>
      <w:r w:rsidRPr="00CF61C6">
        <w:rPr>
          <w:rFonts w:ascii="inherit" w:eastAsia="Times New Roman" w:hAnsi="inherit" w:cs="Times New Roman"/>
          <w:color w:val="008000"/>
          <w:spacing w:val="-8"/>
          <w:sz w:val="42"/>
          <w:szCs w:val="42"/>
          <w:bdr w:val="none" w:sz="0" w:space="0" w:color="auto" w:frame="1"/>
        </w:rPr>
        <w:t>Power BJT – Introduction:</w:t>
      </w:r>
    </w:p>
    <w:p w:rsidR="00CF61C6" w:rsidRPr="00CF61C6" w:rsidRDefault="00CF61C6" w:rsidP="00CF61C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Bipolar Junction Transistor (BJT) is a three terminal, three layer, </w:t>
      </w:r>
      <w:proofErr w:type="gramStart"/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two</w:t>
      </w:r>
      <w:proofErr w:type="gramEnd"/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junction semiconductor device.</w:t>
      </w:r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Emitter(</w:t>
      </w:r>
      <w:proofErr w:type="gramEnd"/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E), Base(B) and Collector(C) are the three terminals of the device.</w:t>
      </w:r>
      <w:r w:rsidRPr="00CF61C6">
        <w:rPr>
          <w:rFonts w:ascii="inherit" w:eastAsia="Times New Roman" w:hAnsi="inherit" w:cs="Times New Roman"/>
          <w:color w:val="666666"/>
          <w:sz w:val="24"/>
          <w:szCs w:val="24"/>
        </w:rPr>
        <w:br/>
      </w:r>
      <w:r w:rsidRPr="00CF61C6">
        <w:rPr>
          <w:rFonts w:ascii="inherit" w:eastAsia="Times New Roman" w:hAnsi="inherit" w:cs="Times New Roman"/>
          <w:b/>
          <w:bCs/>
          <w:i/>
          <w:iCs/>
          <w:color w:val="FF6600"/>
          <w:sz w:val="24"/>
          <w:szCs w:val="24"/>
          <w:bdr w:val="none" w:sz="0" w:space="0" w:color="auto" w:frame="1"/>
        </w:rPr>
        <w:t>Note</w:t>
      </w:r>
      <w:proofErr w:type="gramStart"/>
      <w:r w:rsidRPr="00CF61C6">
        <w:rPr>
          <w:rFonts w:ascii="inherit" w:eastAsia="Times New Roman" w:hAnsi="inherit" w:cs="Times New Roman"/>
          <w:b/>
          <w:bCs/>
          <w:i/>
          <w:iCs/>
          <w:color w:val="FF6600"/>
          <w:sz w:val="24"/>
          <w:szCs w:val="24"/>
          <w:bdr w:val="none" w:sz="0" w:space="0" w:color="auto" w:frame="1"/>
        </w:rPr>
        <w:t>:</w:t>
      </w:r>
      <w:proofErr w:type="gramEnd"/>
      <w:r w:rsidRPr="00CF61C6">
        <w:rPr>
          <w:rFonts w:ascii="inherit" w:eastAsia="Times New Roman" w:hAnsi="inherit" w:cs="Times New Roman"/>
          <w:b/>
          <w:bCs/>
          <w:i/>
          <w:iCs/>
          <w:color w:val="FF6600"/>
          <w:sz w:val="24"/>
          <w:szCs w:val="24"/>
          <w:bdr w:val="none" w:sz="0" w:space="0" w:color="auto" w:frame="1"/>
        </w:rPr>
        <w:br/>
      </w:r>
      <w:r w:rsidRPr="00CF61C6">
        <w:rPr>
          <w:rFonts w:ascii="inherit" w:eastAsia="Times New Roman" w:hAnsi="inherit" w:cs="Times New Roman"/>
          <w:i/>
          <w:iCs/>
          <w:color w:val="FF6600"/>
          <w:sz w:val="24"/>
          <w:szCs w:val="24"/>
          <w:bdr w:val="none" w:sz="0" w:space="0" w:color="auto" w:frame="1"/>
        </w:rPr>
        <w:t>(1) This page discuss about the Power BJT.</w:t>
      </w:r>
      <w:r w:rsidRPr="00CF61C6">
        <w:rPr>
          <w:rFonts w:ascii="inherit" w:eastAsia="Times New Roman" w:hAnsi="inherit" w:cs="Times New Roman"/>
          <w:i/>
          <w:iCs/>
          <w:color w:val="FF6600"/>
          <w:sz w:val="24"/>
          <w:szCs w:val="24"/>
          <w:bdr w:val="none" w:sz="0" w:space="0" w:color="auto" w:frame="1"/>
        </w:rPr>
        <w:br/>
        <w:t>(2) Signal level Transistor configurations, operation, characteristics are not the scope of this page.</w:t>
      </w:r>
    </w:p>
    <w:p w:rsidR="00CF61C6" w:rsidRPr="00CF61C6" w:rsidRDefault="00CF61C6" w:rsidP="00CF61C6">
      <w:pPr>
        <w:spacing w:after="0" w:line="312" w:lineRule="atLeast"/>
        <w:jc w:val="both"/>
        <w:textAlignment w:val="baseline"/>
        <w:outlineLvl w:val="3"/>
        <w:rPr>
          <w:rFonts w:ascii="inherit" w:eastAsia="Times New Roman" w:hAnsi="inherit" w:cs="Times New Roman"/>
          <w:color w:val="444444"/>
          <w:spacing w:val="-5"/>
          <w:sz w:val="36"/>
          <w:szCs w:val="36"/>
        </w:rPr>
      </w:pPr>
      <w:r w:rsidRPr="00CF61C6">
        <w:rPr>
          <w:rFonts w:ascii="inherit" w:eastAsia="Times New Roman" w:hAnsi="inherit" w:cs="Times New Roman"/>
          <w:color w:val="008000"/>
          <w:spacing w:val="-5"/>
          <w:sz w:val="36"/>
          <w:szCs w:val="36"/>
          <w:bdr w:val="none" w:sz="0" w:space="0" w:color="auto" w:frame="1"/>
        </w:rPr>
        <w:t>Power Transistor Symbol:</w:t>
      </w:r>
      <w:r w:rsidRPr="00CF61C6">
        <w:rPr>
          <w:rFonts w:ascii="inherit" w:eastAsia="Times New Roman" w:hAnsi="inherit" w:cs="Times New Roman"/>
          <w:color w:val="000000"/>
          <w:spacing w:val="-5"/>
          <w:sz w:val="36"/>
          <w:szCs w:val="36"/>
          <w:bdr w:val="none" w:sz="0" w:space="0" w:color="auto" w:frame="1"/>
        </w:rPr>
        <w:t xml:space="preserve"> </w:t>
      </w:r>
    </w:p>
    <w:p w:rsidR="00CF61C6" w:rsidRPr="00CF61C6" w:rsidRDefault="00CF61C6" w:rsidP="00CF61C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The symbol of the Power BJT is same as signal level transistor.</w:t>
      </w:r>
      <w:r w:rsidRPr="00CF61C6">
        <w:rPr>
          <w:rFonts w:ascii="inherit" w:eastAsia="Times New Roman" w:hAnsi="inherit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775450" cy="1714500"/>
            <wp:effectExtent l="0" t="0" r="6350" b="0"/>
            <wp:docPr id="1" name="Picture 1" descr="Power_BJT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_BJT_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C6" w:rsidRDefault="00CF61C6" w:rsidP="00CF61C6">
      <w:pPr>
        <w:spacing w:after="0" w:line="312" w:lineRule="atLeast"/>
        <w:jc w:val="both"/>
        <w:textAlignment w:val="baseline"/>
        <w:outlineLvl w:val="3"/>
        <w:rPr>
          <w:rFonts w:ascii="inherit" w:eastAsia="Times New Roman" w:hAnsi="inherit" w:cs="Times New Roman"/>
          <w:color w:val="008000"/>
          <w:spacing w:val="-5"/>
          <w:sz w:val="36"/>
          <w:szCs w:val="36"/>
          <w:bdr w:val="none" w:sz="0" w:space="0" w:color="auto" w:frame="1"/>
        </w:rPr>
      </w:pPr>
      <w:r w:rsidRPr="00CF61C6">
        <w:rPr>
          <w:rFonts w:ascii="inherit" w:eastAsia="Times New Roman" w:hAnsi="inherit" w:cs="Times New Roman"/>
          <w:color w:val="008000"/>
          <w:spacing w:val="-5"/>
          <w:sz w:val="36"/>
          <w:szCs w:val="36"/>
          <w:bdr w:val="none" w:sz="0" w:space="0" w:color="auto" w:frame="1"/>
        </w:rPr>
        <w:t>Power BJT Structure: </w:t>
      </w:r>
    </w:p>
    <w:p w:rsidR="00CF61C6" w:rsidRPr="00CF61C6" w:rsidRDefault="00CF61C6" w:rsidP="00CF61C6">
      <w:pPr>
        <w:spacing w:after="0" w:line="312" w:lineRule="atLeast"/>
        <w:jc w:val="both"/>
        <w:textAlignment w:val="baseline"/>
        <w:outlineLvl w:val="3"/>
        <w:rPr>
          <w:rFonts w:ascii="inherit" w:eastAsia="Times New Roman" w:hAnsi="inherit" w:cs="Times New Roman"/>
          <w:color w:val="444444"/>
          <w:spacing w:val="-5"/>
          <w:sz w:val="36"/>
          <w:szCs w:val="36"/>
        </w:rPr>
      </w:pPr>
      <w:r>
        <w:rPr>
          <w:rFonts w:ascii="inherit" w:hAnsi="inherit"/>
          <w:color w:val="000000"/>
          <w:shd w:val="clear" w:color="auto" w:fill="FFFFFF"/>
        </w:rPr>
        <w:t>The construction of the Power Transistor is different from the signal transistor as shown in the following figure.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inherit" w:hAnsi="inherit"/>
          <w:color w:val="000000"/>
          <w:shd w:val="clear" w:color="auto" w:fill="FFFFFF"/>
        </w:rPr>
        <w:t xml:space="preserve">The n- layer is added in the power BJT which is known as </w:t>
      </w:r>
      <w:r>
        <w:rPr>
          <w:rFonts w:ascii="inherit" w:hAnsi="inherit"/>
          <w:color w:val="FF6600"/>
          <w:bdr w:val="none" w:sz="0" w:space="0" w:color="auto" w:frame="1"/>
        </w:rPr>
        <w:t>drift region.</w:t>
      </w:r>
      <w:r>
        <w:rPr>
          <w:rFonts w:ascii="inherit" w:hAnsi="inherit"/>
          <w:color w:val="FF6600"/>
          <w:bdr w:val="none" w:sz="0" w:space="0" w:color="auto" w:frame="1"/>
        </w:rPr>
        <w:br/>
      </w:r>
      <w:r>
        <w:rPr>
          <w:rFonts w:ascii="inherit" w:hAnsi="inherit"/>
          <w:noProof/>
          <w:color w:val="FF6600"/>
          <w:bdr w:val="none" w:sz="0" w:space="0" w:color="auto" w:frame="1"/>
        </w:rPr>
        <w:drawing>
          <wp:inline distT="0" distB="0" distL="0" distR="0">
            <wp:extent cx="5492750" cy="3778250"/>
            <wp:effectExtent l="0" t="0" r="0" b="0"/>
            <wp:docPr id="2" name="Picture 2" descr="Power_BJT_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_BJT_stru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C6" w:rsidRDefault="00CF61C6" w:rsidP="00CF61C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000000"/>
          <w:bdr w:val="none" w:sz="0" w:space="0" w:color="auto" w:frame="1"/>
        </w:rPr>
        <w:lastRenderedPageBreak/>
        <w:t>A Power BJT has a four layer structure of alternating P and N type doping as shown in above NPN transistor.</w:t>
      </w:r>
    </w:p>
    <w:p w:rsidR="00CF61C6" w:rsidRDefault="00CF61C6" w:rsidP="00CF61C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It has three terminals labeled as Collector, Base,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Emitter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.</w:t>
      </w:r>
    </w:p>
    <w:p w:rsidR="00CF61C6" w:rsidRDefault="00CF61C6" w:rsidP="00CF61C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000000"/>
          <w:bdr w:val="none" w:sz="0" w:space="0" w:color="auto" w:frame="1"/>
        </w:rPr>
        <w:t>In most of Power Electronic applications, the Power Transistor works in Common Emitter configuration. </w:t>
      </w:r>
    </w:p>
    <w:p w:rsidR="00CF61C6" w:rsidRDefault="00CF61C6" w:rsidP="00CF61C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hAnsi="inherit"/>
          <w:color w:val="666666"/>
        </w:rPr>
      </w:pPr>
      <w:proofErr w:type="spellStart"/>
      <w:proofErr w:type="gramStart"/>
      <w:r>
        <w:rPr>
          <w:rFonts w:ascii="inherit" w:hAnsi="inherit"/>
          <w:color w:val="000000"/>
          <w:bdr w:val="none" w:sz="0" w:space="0" w:color="auto" w:frame="1"/>
        </w:rPr>
        <w:t>ie</w:t>
      </w:r>
      <w:proofErr w:type="spellEnd"/>
      <w:proofErr w:type="gramEnd"/>
      <w:r>
        <w:rPr>
          <w:rFonts w:ascii="inherit" w:hAnsi="inherit"/>
          <w:color w:val="000000"/>
          <w:bdr w:val="none" w:sz="0" w:space="0" w:color="auto" w:frame="1"/>
        </w:rPr>
        <w:t>, Base is the input terminal, the Collector is the output terminal and the Emitter is common between input and output.</w:t>
      </w:r>
    </w:p>
    <w:p w:rsidR="00CF61C6" w:rsidRDefault="00CF61C6" w:rsidP="00CF61C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000000"/>
          <w:bdr w:val="none" w:sz="0" w:space="0" w:color="auto" w:frame="1"/>
        </w:rPr>
        <w:t>In power switches NPN transistors are most widely used than PNP transistors.</w:t>
      </w:r>
    </w:p>
    <w:p w:rsidR="00CF61C6" w:rsidRDefault="00CF61C6" w:rsidP="00CF61C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000000"/>
          <w:bdr w:val="none" w:sz="0" w:space="0" w:color="auto" w:frame="1"/>
        </w:rPr>
        <w:t>The characteristics of the device is determined by the doping level in each of the layers and the thickness of the layers.</w:t>
      </w:r>
    </w:p>
    <w:p w:rsidR="00CF61C6" w:rsidRDefault="00CF61C6" w:rsidP="00CF61C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The thickness of the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dirft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region determines the breakdown voltage of the Power transistor.</w:t>
      </w:r>
    </w:p>
    <w:p w:rsidR="00CF61C6" w:rsidRDefault="00CF61C6" w:rsidP="00CF61C6">
      <w:pPr>
        <w:pStyle w:val="Heading4"/>
        <w:spacing w:before="0" w:beforeAutospacing="0" w:after="0" w:afterAutospacing="0" w:line="312" w:lineRule="atLeast"/>
        <w:jc w:val="both"/>
        <w:textAlignment w:val="baseline"/>
        <w:rPr>
          <w:rFonts w:ascii="inherit" w:hAnsi="inherit"/>
          <w:b w:val="0"/>
          <w:bCs w:val="0"/>
          <w:color w:val="444444"/>
          <w:spacing w:val="-5"/>
          <w:sz w:val="36"/>
          <w:szCs w:val="36"/>
        </w:rPr>
      </w:pPr>
      <w:r>
        <w:rPr>
          <w:rFonts w:ascii="inherit" w:hAnsi="inherit"/>
          <w:b w:val="0"/>
          <w:bCs w:val="0"/>
          <w:color w:val="008000"/>
          <w:spacing w:val="-5"/>
          <w:sz w:val="36"/>
          <w:szCs w:val="36"/>
          <w:bdr w:val="none" w:sz="0" w:space="0" w:color="auto" w:frame="1"/>
        </w:rPr>
        <w:t>Power BJT – VI Characteristics:</w:t>
      </w:r>
      <w:r>
        <w:rPr>
          <w:rFonts w:ascii="inherit" w:hAnsi="inherit"/>
          <w:color w:val="008000"/>
          <w:spacing w:val="-5"/>
          <w:sz w:val="36"/>
          <w:szCs w:val="36"/>
          <w:bdr w:val="none" w:sz="0" w:space="0" w:color="auto" w:frame="1"/>
        </w:rPr>
        <w:br/>
      </w:r>
      <w:r>
        <w:rPr>
          <w:rFonts w:ascii="inherit" w:hAnsi="inherit"/>
          <w:noProof/>
          <w:color w:val="008000"/>
          <w:spacing w:val="-5"/>
          <w:sz w:val="36"/>
          <w:szCs w:val="36"/>
          <w:bdr w:val="none" w:sz="0" w:space="0" w:color="auto" w:frame="1"/>
        </w:rPr>
        <w:drawing>
          <wp:inline distT="0" distB="0" distL="0" distR="0">
            <wp:extent cx="3962400" cy="3892550"/>
            <wp:effectExtent l="0" t="0" r="0" b="0"/>
            <wp:docPr id="3" name="Picture 3" descr="Power_BJT_VI_Character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_BJT_VI_Characterist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C6" w:rsidRPr="00CF61C6" w:rsidRDefault="00CF61C6" w:rsidP="00CF61C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proofErr w:type="gramStart"/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The  VI</w:t>
      </w:r>
      <w:proofErr w:type="gramEnd"/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characteristics of the Power BJT is different from signal level transistor.</w:t>
      </w:r>
    </w:p>
    <w:p w:rsidR="00CF61C6" w:rsidRPr="00CF61C6" w:rsidRDefault="00CF61C6" w:rsidP="00CF61C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The major differences are </w:t>
      </w:r>
      <w:proofErr w:type="gramStart"/>
      <w:r w:rsidRPr="00CF61C6">
        <w:rPr>
          <w:rFonts w:ascii="inherit" w:eastAsia="Times New Roman" w:hAnsi="inherit" w:cs="Times New Roman"/>
          <w:color w:val="FF6600"/>
          <w:sz w:val="24"/>
          <w:szCs w:val="24"/>
          <w:bdr w:val="none" w:sz="0" w:space="0" w:color="auto" w:frame="1"/>
        </w:rPr>
        <w:t>Quasi</w:t>
      </w:r>
      <w:proofErr w:type="gramEnd"/>
      <w:r w:rsidRPr="00CF61C6">
        <w:rPr>
          <w:rFonts w:ascii="inherit" w:eastAsia="Times New Roman" w:hAnsi="inherit" w:cs="Times New Roman"/>
          <w:color w:val="FF6600"/>
          <w:sz w:val="24"/>
          <w:szCs w:val="24"/>
          <w:bdr w:val="none" w:sz="0" w:space="0" w:color="auto" w:frame="1"/>
        </w:rPr>
        <w:t xml:space="preserve"> saturation region &amp; secondary breakdown region.</w:t>
      </w:r>
    </w:p>
    <w:p w:rsidR="00CF61C6" w:rsidRPr="00CF61C6" w:rsidRDefault="00CF61C6" w:rsidP="00CF61C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The Quasi saturation region is available only in Power transistor characteristic not in signal transistors.</w:t>
      </w:r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  <w:t>It is because of the lightly doped collector drift region present in Power BJT.</w:t>
      </w:r>
    </w:p>
    <w:p w:rsidR="00CF61C6" w:rsidRPr="00CF61C6" w:rsidRDefault="00CF61C6" w:rsidP="00CF61C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The primary breakdown is similar to the signal transistor’s avalanche breakdown. </w:t>
      </w:r>
    </w:p>
    <w:p w:rsidR="00CF61C6" w:rsidRPr="00CF61C6" w:rsidRDefault="00CF61C6" w:rsidP="00CF61C6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CF61C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Operation of device at primary and secondary breakdown regions should be avoided as it will lead to the catastrophic failure of the device.</w:t>
      </w:r>
    </w:p>
    <w:p w:rsidR="00FC3DAC" w:rsidRDefault="00FC3DAC">
      <w:bookmarkStart w:id="0" w:name="_GoBack"/>
      <w:bookmarkEnd w:id="0"/>
    </w:p>
    <w:sectPr w:rsidR="00FC3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7132C"/>
    <w:multiLevelType w:val="multilevel"/>
    <w:tmpl w:val="840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B2064"/>
    <w:multiLevelType w:val="multilevel"/>
    <w:tmpl w:val="CC04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C6"/>
    <w:rsid w:val="00CF61C6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B7017-C42D-454B-A60F-95B96AD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6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F61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1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61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61C6"/>
    <w:rPr>
      <w:i/>
      <w:iCs/>
    </w:rPr>
  </w:style>
  <w:style w:type="character" w:styleId="Strong">
    <w:name w:val="Strong"/>
    <w:basedOn w:val="DefaultParagraphFont"/>
    <w:uiPriority w:val="22"/>
    <w:qFormat/>
    <w:rsid w:val="00CF6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nausheen ashraf</dc:creator>
  <cp:keywords/>
  <dc:description/>
  <cp:lastModifiedBy>nausheen ashraf</cp:lastModifiedBy>
  <cp:revision>1</cp:revision>
  <dcterms:created xsi:type="dcterms:W3CDTF">2020-01-20T13:53:00Z</dcterms:created>
  <dcterms:modified xsi:type="dcterms:W3CDTF">2020-01-20T13:57:00Z</dcterms:modified>
</cp:coreProperties>
</file>